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990"/>
        <w:gridCol w:w="4472"/>
      </w:tblGrid>
      <w:tr w:rsidR="00BA3A83" w:rsidTr="0038507F">
        <w:trPr>
          <w:trHeight w:val="9913"/>
        </w:trPr>
        <w:tc>
          <w:tcPr>
            <w:tcW w:w="5098" w:type="dxa"/>
            <w:shd w:val="clear" w:color="auto" w:fill="C5E0B3" w:themeFill="accent6" w:themeFillTint="66"/>
          </w:tcPr>
          <w:p w:rsidR="00BA3A83" w:rsidRPr="00BA3A83" w:rsidRDefault="00BA3A83" w:rsidP="00BA3A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Кировская межрайонная п</w:t>
            </w:r>
            <w:r w:rsidRPr="00BA3A83">
              <w:rPr>
                <w:rFonts w:ascii="Times New Roman" w:hAnsi="Times New Roman" w:cs="Times New Roman"/>
                <w:b/>
                <w:sz w:val="28"/>
                <w:szCs w:val="28"/>
              </w:rPr>
              <w:t>риродоохранная прокуратура</w:t>
            </w:r>
          </w:p>
          <w:p w:rsidR="00BA3A83" w:rsidRDefault="00BA3A83" w:rsidP="00BA3A83">
            <w:pPr>
              <w:jc w:val="center"/>
            </w:pPr>
          </w:p>
          <w:p w:rsidR="00BA3A83" w:rsidRDefault="00BA3A83" w:rsidP="00BA3A83">
            <w:pPr>
              <w:jc w:val="center"/>
            </w:pPr>
            <w:r>
              <w:t>Информационная брошюра с разъяснением законодательства</w:t>
            </w:r>
          </w:p>
          <w:p w:rsidR="00BA3A83" w:rsidRDefault="00BA3A83" w:rsidP="00BA3A8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A6DE3A" wp14:editId="41A84A16">
                  <wp:extent cx="822857" cy="900000"/>
                  <wp:effectExtent l="19050" t="0" r="0" b="0"/>
                  <wp:docPr id="2" name="Рисунок 0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:rsidR="00BA3A83" w:rsidRPr="00BA3A83" w:rsidRDefault="00BA3A83" w:rsidP="00BA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A3A83">
              <w:rPr>
                <w:rFonts w:ascii="Times New Roman" w:hAnsi="Times New Roman" w:cs="Times New Roman"/>
                <w:b/>
                <w:sz w:val="28"/>
                <w:szCs w:val="28"/>
              </w:rPr>
              <w:t>равила пожарной безопасности в лесах</w:t>
            </w:r>
          </w:p>
          <w:p w:rsidR="00BA3A83" w:rsidRDefault="00BA3A83" w:rsidP="00BA3A83">
            <w:pPr>
              <w:contextualSpacing/>
              <w:rPr>
                <w:rFonts w:cs="Times New Roman"/>
                <w:szCs w:val="28"/>
              </w:rPr>
            </w:pPr>
            <w:r w:rsidRPr="00F24708">
              <w:rPr>
                <w:rFonts w:cs="Times New Roman"/>
                <w:b/>
                <w:szCs w:val="28"/>
              </w:rPr>
              <w:t>Лес</w:t>
            </w:r>
            <w:r w:rsidRPr="000F3988">
              <w:rPr>
                <w:rFonts w:cs="Times New Roman"/>
                <w:szCs w:val="28"/>
              </w:rPr>
              <w:t xml:space="preserve"> – бесценный</w:t>
            </w:r>
            <w:r>
              <w:rPr>
                <w:rFonts w:cs="Times New Roman"/>
                <w:szCs w:val="28"/>
              </w:rPr>
              <w:t xml:space="preserve"> природный ресурс нашей страны.</w:t>
            </w:r>
          </w:p>
          <w:p w:rsidR="00BA3A83" w:rsidRDefault="00BA3A83" w:rsidP="00BA3A83">
            <w:pPr>
              <w:contextualSpacing/>
              <w:jc w:val="both"/>
              <w:rPr>
                <w:rFonts w:cs="Times New Roman"/>
                <w:szCs w:val="28"/>
                <w:shd w:val="clear" w:color="auto" w:fill="C5E0B3" w:themeFill="accent6" w:themeFillTint="66"/>
              </w:rPr>
            </w:pPr>
            <w:r w:rsidRPr="0038507F">
              <w:rPr>
                <w:rFonts w:cs="Times New Roman"/>
                <w:szCs w:val="28"/>
                <w:shd w:val="clear" w:color="auto" w:fill="C5E0B3" w:themeFill="accent6" w:themeFillTint="66"/>
              </w:rPr>
              <w:t>Площадь </w:t>
            </w:r>
            <w:r w:rsidRPr="0038507F">
              <w:rPr>
                <w:rFonts w:cs="Times New Roman"/>
                <w:bCs/>
                <w:szCs w:val="28"/>
                <w:shd w:val="clear" w:color="auto" w:fill="C5E0B3" w:themeFill="accent6" w:themeFillTint="66"/>
              </w:rPr>
              <w:t>лесов</w:t>
            </w:r>
            <w:r w:rsidRPr="0038507F">
              <w:rPr>
                <w:rFonts w:cs="Times New Roman"/>
                <w:szCs w:val="28"/>
                <w:shd w:val="clear" w:color="auto" w:fill="C5E0B3" w:themeFill="accent6" w:themeFillTint="66"/>
              </w:rPr>
              <w:t> </w:t>
            </w:r>
            <w:r w:rsidRPr="0038507F">
              <w:rPr>
                <w:rFonts w:cs="Times New Roman"/>
                <w:bCs/>
                <w:szCs w:val="28"/>
                <w:shd w:val="clear" w:color="auto" w:fill="C5E0B3" w:themeFill="accent6" w:themeFillTint="66"/>
              </w:rPr>
              <w:t>России</w:t>
            </w:r>
            <w:r w:rsidRPr="0038507F">
              <w:rPr>
                <w:rFonts w:cs="Times New Roman"/>
                <w:szCs w:val="28"/>
                <w:shd w:val="clear" w:color="auto" w:fill="C5E0B3" w:themeFill="accent6" w:themeFillTint="66"/>
              </w:rPr>
              <w:t xml:space="preserve"> составляет около 809 </w:t>
            </w:r>
            <w:proofErr w:type="spellStart"/>
            <w:proofErr w:type="gramStart"/>
            <w:r w:rsidRPr="0038507F">
              <w:rPr>
                <w:rFonts w:cs="Times New Roman"/>
                <w:szCs w:val="28"/>
                <w:shd w:val="clear" w:color="auto" w:fill="C5E0B3" w:themeFill="accent6" w:themeFillTint="66"/>
              </w:rPr>
              <w:t>млн.га</w:t>
            </w:r>
            <w:proofErr w:type="spellEnd"/>
            <w:proofErr w:type="gramEnd"/>
            <w:r w:rsidRPr="0038507F">
              <w:rPr>
                <w:rFonts w:cs="Times New Roman"/>
                <w:szCs w:val="28"/>
                <w:shd w:val="clear" w:color="auto" w:fill="C5E0B3" w:themeFill="accent6" w:themeFillTint="66"/>
              </w:rPr>
              <w:t xml:space="preserve"> или около 20% от всех </w:t>
            </w:r>
            <w:r w:rsidRPr="0038507F">
              <w:rPr>
                <w:rFonts w:cs="Times New Roman"/>
                <w:bCs/>
                <w:szCs w:val="28"/>
                <w:shd w:val="clear" w:color="auto" w:fill="C5E0B3" w:themeFill="accent6" w:themeFillTint="66"/>
              </w:rPr>
              <w:t>лесов</w:t>
            </w:r>
            <w:r w:rsidRPr="0038507F">
              <w:rPr>
                <w:rFonts w:cs="Times New Roman"/>
                <w:szCs w:val="28"/>
                <w:shd w:val="clear" w:color="auto" w:fill="C5E0B3" w:themeFill="accent6" w:themeFillTint="66"/>
              </w:rPr>
              <w:t> мира (по площади </w:t>
            </w:r>
            <w:r w:rsidRPr="0038507F">
              <w:rPr>
                <w:rFonts w:cs="Times New Roman"/>
                <w:bCs/>
                <w:szCs w:val="28"/>
                <w:shd w:val="clear" w:color="auto" w:fill="C5E0B3" w:themeFill="accent6" w:themeFillTint="66"/>
              </w:rPr>
              <w:t>лесов</w:t>
            </w:r>
            <w:r w:rsidRPr="0038507F">
              <w:rPr>
                <w:rFonts w:cs="Times New Roman"/>
                <w:szCs w:val="28"/>
                <w:shd w:val="clear" w:color="auto" w:fill="C5E0B3" w:themeFill="accent6" w:themeFillTint="66"/>
              </w:rPr>
              <w:t> </w:t>
            </w:r>
            <w:r w:rsidRPr="0038507F">
              <w:rPr>
                <w:rFonts w:cs="Times New Roman"/>
                <w:bCs/>
                <w:szCs w:val="28"/>
                <w:shd w:val="clear" w:color="auto" w:fill="C5E0B3" w:themeFill="accent6" w:themeFillTint="66"/>
              </w:rPr>
              <w:t>Россия</w:t>
            </w:r>
            <w:r w:rsidRPr="0038507F">
              <w:rPr>
                <w:rFonts w:cs="Times New Roman"/>
                <w:szCs w:val="28"/>
                <w:shd w:val="clear" w:color="auto" w:fill="C5E0B3" w:themeFill="accent6" w:themeFillTint="66"/>
              </w:rPr>
              <w:t> </w:t>
            </w:r>
            <w:r w:rsidRPr="0038507F">
              <w:rPr>
                <w:rFonts w:cs="Times New Roman"/>
                <w:bCs/>
                <w:szCs w:val="28"/>
                <w:shd w:val="clear" w:color="auto" w:fill="C5E0B3" w:themeFill="accent6" w:themeFillTint="66"/>
              </w:rPr>
              <w:t>занимает</w:t>
            </w:r>
            <w:r w:rsidRPr="0038507F">
              <w:rPr>
                <w:rFonts w:cs="Times New Roman"/>
                <w:szCs w:val="28"/>
                <w:shd w:val="clear" w:color="auto" w:fill="C5E0B3" w:themeFill="accent6" w:themeFillTint="66"/>
              </w:rPr>
              <w:t> первое место в мире).</w:t>
            </w:r>
          </w:p>
          <w:p w:rsidR="005B0152" w:rsidRDefault="005B0152" w:rsidP="00BA3A83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F24708" w:rsidRPr="0038507F" w:rsidRDefault="00BA3A83" w:rsidP="0038507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8507F">
              <w:rPr>
                <w:rFonts w:cs="Times New Roman"/>
                <w:b/>
                <w:color w:val="000000"/>
                <w:szCs w:val="28"/>
                <w:u w:val="single"/>
              </w:rPr>
              <w:t xml:space="preserve">Одной из главных угроз лесам являются пожары. </w:t>
            </w:r>
          </w:p>
          <w:p w:rsidR="0038507F" w:rsidRDefault="005B0152" w:rsidP="00F24708">
            <w:pPr>
              <w:pStyle w:val="a4"/>
              <w:ind w:left="0" w:firstLine="733"/>
              <w:jc w:val="both"/>
              <w:rPr>
                <w:szCs w:val="28"/>
              </w:rPr>
            </w:pPr>
            <w:r w:rsidRPr="0038507F">
              <w:rPr>
                <w:rFonts w:cs="Times New Roman"/>
                <w:b/>
                <w:noProof/>
                <w:color w:val="000000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ED2F0C" wp14:editId="6432BE3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62049</wp:posOffset>
                  </wp:positionV>
                  <wp:extent cx="3049905" cy="1876425"/>
                  <wp:effectExtent l="0" t="0" r="0" b="9525"/>
                  <wp:wrapNone/>
                  <wp:docPr id="1" name="Рисунок 1" descr="C:\Users\novoselova.m.s\AppData\Local\Temp\7zO4D6BFB04\image-09-04-20-10-43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voselova.m.s\AppData\Local\Temp\7zO4D6BFB04\image-09-04-20-10-43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90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07F" w:rsidRDefault="0038507F" w:rsidP="00F24708">
            <w:pPr>
              <w:pStyle w:val="a4"/>
              <w:ind w:left="0" w:firstLine="733"/>
              <w:jc w:val="both"/>
              <w:rPr>
                <w:szCs w:val="28"/>
              </w:rPr>
            </w:pPr>
          </w:p>
          <w:p w:rsidR="0038507F" w:rsidRDefault="0038507F" w:rsidP="00F24708">
            <w:pPr>
              <w:pStyle w:val="a4"/>
              <w:ind w:left="0" w:firstLine="733"/>
              <w:jc w:val="both"/>
              <w:rPr>
                <w:szCs w:val="28"/>
              </w:rPr>
            </w:pPr>
          </w:p>
          <w:p w:rsidR="0038507F" w:rsidRDefault="0038507F" w:rsidP="00F24708">
            <w:pPr>
              <w:pStyle w:val="a4"/>
              <w:ind w:left="0" w:firstLine="733"/>
              <w:jc w:val="both"/>
              <w:rPr>
                <w:szCs w:val="28"/>
              </w:rPr>
            </w:pPr>
          </w:p>
          <w:p w:rsidR="0038507F" w:rsidRDefault="0038507F" w:rsidP="00F24708">
            <w:pPr>
              <w:pStyle w:val="a4"/>
              <w:ind w:left="0" w:firstLine="733"/>
              <w:jc w:val="both"/>
              <w:rPr>
                <w:szCs w:val="28"/>
              </w:rPr>
            </w:pPr>
          </w:p>
          <w:p w:rsidR="0038507F" w:rsidRDefault="0038507F" w:rsidP="00F24708">
            <w:pPr>
              <w:pStyle w:val="a4"/>
              <w:ind w:left="0" w:firstLine="733"/>
              <w:jc w:val="both"/>
              <w:rPr>
                <w:szCs w:val="28"/>
              </w:rPr>
            </w:pPr>
          </w:p>
          <w:p w:rsidR="0038507F" w:rsidRDefault="0038507F" w:rsidP="00F24708">
            <w:pPr>
              <w:pStyle w:val="a4"/>
              <w:ind w:left="0" w:firstLine="733"/>
              <w:jc w:val="both"/>
              <w:rPr>
                <w:szCs w:val="28"/>
              </w:rPr>
            </w:pPr>
          </w:p>
          <w:p w:rsidR="0038507F" w:rsidRDefault="0038507F" w:rsidP="00F24708">
            <w:pPr>
              <w:pStyle w:val="a4"/>
              <w:ind w:left="0" w:firstLine="733"/>
              <w:jc w:val="both"/>
              <w:rPr>
                <w:szCs w:val="28"/>
              </w:rPr>
            </w:pPr>
          </w:p>
          <w:p w:rsidR="0038507F" w:rsidRDefault="0038507F" w:rsidP="00F24708">
            <w:pPr>
              <w:pStyle w:val="a4"/>
              <w:ind w:left="0" w:firstLine="733"/>
              <w:jc w:val="both"/>
              <w:rPr>
                <w:szCs w:val="28"/>
              </w:rPr>
            </w:pPr>
          </w:p>
          <w:p w:rsidR="0038507F" w:rsidRDefault="0038507F" w:rsidP="00F24708">
            <w:pPr>
              <w:pStyle w:val="a4"/>
              <w:ind w:left="0" w:firstLine="733"/>
              <w:jc w:val="both"/>
              <w:rPr>
                <w:szCs w:val="28"/>
              </w:rPr>
            </w:pPr>
          </w:p>
          <w:p w:rsidR="0038507F" w:rsidRDefault="0038507F" w:rsidP="00F24708">
            <w:pPr>
              <w:pStyle w:val="a4"/>
              <w:ind w:left="0" w:firstLine="733"/>
              <w:jc w:val="both"/>
              <w:rPr>
                <w:szCs w:val="28"/>
              </w:rPr>
            </w:pPr>
          </w:p>
          <w:p w:rsidR="005B0152" w:rsidRDefault="005B0152" w:rsidP="0038507F">
            <w:pPr>
              <w:pStyle w:val="a4"/>
              <w:ind w:left="0" w:right="744" w:firstLine="733"/>
              <w:jc w:val="center"/>
              <w:rPr>
                <w:b/>
                <w:szCs w:val="28"/>
              </w:rPr>
            </w:pPr>
          </w:p>
          <w:p w:rsidR="0038507F" w:rsidRPr="0038507F" w:rsidRDefault="0038507F" w:rsidP="0038507F">
            <w:pPr>
              <w:pStyle w:val="a4"/>
              <w:ind w:left="0" w:right="744" w:firstLine="733"/>
              <w:jc w:val="center"/>
              <w:rPr>
                <w:b/>
                <w:szCs w:val="28"/>
              </w:rPr>
            </w:pPr>
            <w:r w:rsidRPr="0038507F">
              <w:rPr>
                <w:b/>
                <w:szCs w:val="28"/>
              </w:rPr>
              <w:t>2022 г.</w:t>
            </w:r>
          </w:p>
          <w:p w:rsidR="005B0152" w:rsidRDefault="005B0152" w:rsidP="00F24708">
            <w:pPr>
              <w:pStyle w:val="a4"/>
              <w:ind w:left="0" w:firstLine="733"/>
              <w:jc w:val="both"/>
              <w:rPr>
                <w:szCs w:val="28"/>
              </w:rPr>
            </w:pPr>
          </w:p>
          <w:p w:rsidR="00F24708" w:rsidRPr="005B0152" w:rsidRDefault="00F24708" w:rsidP="005B0152">
            <w:pPr>
              <w:pStyle w:val="a4"/>
              <w:ind w:left="-118"/>
              <w:jc w:val="both"/>
              <w:rPr>
                <w:szCs w:val="28"/>
              </w:rPr>
            </w:pPr>
            <w:r w:rsidRPr="00F24708">
              <w:rPr>
                <w:szCs w:val="28"/>
              </w:rPr>
              <w:lastRenderedPageBreak/>
              <w:t xml:space="preserve">Со дня схода снежного покрова до установления устойчивой дождливой осенней погоды или образования снежного покрова в лесах </w:t>
            </w:r>
            <w:r w:rsidRPr="00F24708">
              <w:rPr>
                <w:b/>
                <w:szCs w:val="28"/>
              </w:rPr>
              <w:t>запрещается:</w:t>
            </w:r>
            <w:r w:rsidRPr="00F24708">
              <w:rPr>
                <w:rFonts w:ascii="Verdana" w:hAnsi="Verdana"/>
                <w:szCs w:val="28"/>
              </w:rPr>
              <w:t xml:space="preserve"> </w:t>
            </w:r>
          </w:p>
          <w:p w:rsidR="00F24708" w:rsidRPr="0038507F" w:rsidRDefault="00F24708" w:rsidP="005B0152">
            <w:pPr>
              <w:pStyle w:val="a4"/>
              <w:numPr>
                <w:ilvl w:val="3"/>
                <w:numId w:val="3"/>
              </w:numPr>
              <w:ind w:left="-118" w:firstLine="0"/>
              <w:jc w:val="both"/>
              <w:rPr>
                <w:rFonts w:ascii="Verdana" w:hAnsi="Verdana"/>
                <w:szCs w:val="28"/>
              </w:rPr>
            </w:pPr>
            <w:r w:rsidRPr="002A5A3D">
              <w:rPr>
                <w:szCs w:val="28"/>
              </w:rPr>
              <w:t>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в местах с подсохшей травой, а также под кронами де</w:t>
            </w:r>
            <w:r w:rsidRPr="0038507F">
              <w:rPr>
                <w:szCs w:val="28"/>
              </w:rPr>
              <w:t xml:space="preserve">ревьев;  </w:t>
            </w:r>
          </w:p>
          <w:p w:rsidR="00F24708" w:rsidRDefault="00F24708" w:rsidP="005B0152">
            <w:pPr>
              <w:pStyle w:val="a4"/>
              <w:numPr>
                <w:ilvl w:val="0"/>
                <w:numId w:val="3"/>
              </w:numPr>
              <w:ind w:left="-118" w:firstLine="0"/>
              <w:jc w:val="both"/>
              <w:rPr>
                <w:szCs w:val="28"/>
              </w:rPr>
            </w:pPr>
            <w:r w:rsidRPr="002A5A3D">
              <w:rPr>
                <w:szCs w:val="28"/>
              </w:rPr>
              <w:t xml:space="preserve">бросать горящие спички, окурки и горячую золу из курительных трубок, стекло (стеклянные бутылки, банки и др.); </w:t>
            </w:r>
          </w:p>
          <w:p w:rsidR="00F24708" w:rsidRDefault="00F24708" w:rsidP="005B0152">
            <w:pPr>
              <w:pStyle w:val="a4"/>
              <w:numPr>
                <w:ilvl w:val="0"/>
                <w:numId w:val="3"/>
              </w:numPr>
              <w:ind w:left="-118" w:firstLine="0"/>
              <w:jc w:val="both"/>
              <w:rPr>
                <w:szCs w:val="28"/>
              </w:rPr>
            </w:pPr>
            <w:r w:rsidRPr="002A5A3D">
              <w:rPr>
                <w:szCs w:val="28"/>
              </w:rPr>
              <w:t>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      </w:r>
          </w:p>
          <w:p w:rsidR="00F24708" w:rsidRDefault="00F24708" w:rsidP="005B0152">
            <w:pPr>
              <w:pStyle w:val="a4"/>
              <w:numPr>
                <w:ilvl w:val="0"/>
                <w:numId w:val="3"/>
              </w:numPr>
              <w:ind w:left="-118" w:firstLine="0"/>
              <w:jc w:val="both"/>
              <w:rPr>
                <w:szCs w:val="28"/>
              </w:rPr>
            </w:pPr>
            <w:r w:rsidRPr="002A5A3D">
              <w:rPr>
                <w:szCs w:val="28"/>
              </w:rPr>
              <w:t xml:space="preserve"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</w:t>
            </w:r>
          </w:p>
          <w:p w:rsidR="00150D16" w:rsidRDefault="00F24708" w:rsidP="005B0152">
            <w:pPr>
              <w:pStyle w:val="a4"/>
              <w:numPr>
                <w:ilvl w:val="0"/>
                <w:numId w:val="3"/>
              </w:numPr>
              <w:ind w:left="-118" w:firstLine="0"/>
              <w:jc w:val="both"/>
              <w:rPr>
                <w:szCs w:val="28"/>
              </w:rPr>
            </w:pPr>
            <w:r w:rsidRPr="002A5A3D">
              <w:rPr>
                <w:szCs w:val="28"/>
              </w:rPr>
              <w:t>выполнять работы с открытым огнем на торфяниках.</w:t>
            </w:r>
          </w:p>
          <w:p w:rsidR="00BA3A83" w:rsidRDefault="00F24708" w:rsidP="00B73194">
            <w:pPr>
              <w:ind w:left="-118" w:firstLine="709"/>
              <w:jc w:val="both"/>
            </w:pPr>
            <w:r w:rsidRPr="00150D16">
              <w:rPr>
                <w:szCs w:val="28"/>
              </w:rPr>
              <w:t>В других местах использование открытого огня допускается на площадках, отделенных противопожарной минерализованной (то есть</w:t>
            </w:r>
            <w:r w:rsidR="005B0152">
              <w:rPr>
                <w:szCs w:val="28"/>
              </w:rPr>
              <w:t xml:space="preserve"> о</w:t>
            </w:r>
            <w:r w:rsidRPr="00150D16">
              <w:rPr>
                <w:szCs w:val="28"/>
              </w:rPr>
              <w:t>чищенной до минерального слоя почвы) полосой</w:t>
            </w:r>
            <w:r w:rsidR="00166997" w:rsidRPr="00150D16">
              <w:rPr>
                <w:szCs w:val="28"/>
              </w:rPr>
              <w:t xml:space="preserve"> шириной не менее 0,5 метра. </w:t>
            </w:r>
          </w:p>
        </w:tc>
        <w:tc>
          <w:tcPr>
            <w:tcW w:w="4990" w:type="dxa"/>
            <w:shd w:val="clear" w:color="auto" w:fill="C5E0B3" w:themeFill="accent6" w:themeFillTint="66"/>
          </w:tcPr>
          <w:p w:rsidR="00F24708" w:rsidRPr="0038507F" w:rsidRDefault="00F24708" w:rsidP="00BA3A83">
            <w:pPr>
              <w:jc w:val="both"/>
              <w:rPr>
                <w:szCs w:val="28"/>
              </w:rPr>
            </w:pPr>
          </w:p>
          <w:p w:rsidR="007C1E46" w:rsidRPr="0038507F" w:rsidRDefault="007C1E46" w:rsidP="007C1E46">
            <w:pPr>
              <w:ind w:firstLine="601"/>
              <w:contextualSpacing/>
              <w:jc w:val="both"/>
              <w:rPr>
                <w:rFonts w:cs="Times New Roman"/>
                <w:szCs w:val="28"/>
              </w:rPr>
            </w:pPr>
            <w:r w:rsidRPr="0038507F">
              <w:rPr>
                <w:rFonts w:cs="Times New Roman"/>
                <w:color w:val="000000"/>
                <w:szCs w:val="28"/>
              </w:rPr>
              <w:t>К числу основных причин пожаров можно отнести поджог сухой травы.</w:t>
            </w:r>
          </w:p>
          <w:p w:rsidR="007C1E46" w:rsidRDefault="007C1E46" w:rsidP="007C1E46">
            <w:pPr>
              <w:ind w:firstLine="601"/>
              <w:jc w:val="both"/>
              <w:rPr>
                <w:szCs w:val="28"/>
              </w:rPr>
            </w:pPr>
          </w:p>
          <w:p w:rsidR="00F24708" w:rsidRDefault="00F24708" w:rsidP="007C1E46">
            <w:pPr>
              <w:ind w:firstLine="601"/>
              <w:jc w:val="both"/>
              <w:rPr>
                <w:szCs w:val="28"/>
              </w:rPr>
            </w:pPr>
            <w:r w:rsidRPr="0038507F">
              <w:rPr>
                <w:szCs w:val="28"/>
              </w:rPr>
              <w:t>Установлено, что пожары в основном возникают в выходные дни, когда люди массово направляются отдыхать на природу.</w:t>
            </w:r>
          </w:p>
          <w:p w:rsidR="007C1E46" w:rsidRPr="0038507F" w:rsidRDefault="007C1E46" w:rsidP="00F24708">
            <w:pPr>
              <w:rPr>
                <w:szCs w:val="28"/>
              </w:rPr>
            </w:pPr>
          </w:p>
          <w:p w:rsidR="00F24708" w:rsidRPr="0038507F" w:rsidRDefault="00F24708" w:rsidP="007C1E46">
            <w:pPr>
              <w:ind w:firstLine="601"/>
              <w:contextualSpacing/>
              <w:jc w:val="both"/>
              <w:rPr>
                <w:szCs w:val="28"/>
              </w:rPr>
            </w:pPr>
            <w:r w:rsidRPr="0038507F">
              <w:rPr>
                <w:szCs w:val="28"/>
              </w:rPr>
              <w:t>Статьёй 34 Федерального закона от 21.12.1994 № 69-ФЗ «О пожарной безопасности» на всех граждан возложена обязанность по соблюдению требования пожарной безопасности. Особые требования предусмотрены для граждан и организации всех форм собственности, которые владеют, пользуются и (или) распоряжаются земельными участками, прилегающими к лесу.</w:t>
            </w:r>
          </w:p>
          <w:p w:rsidR="007C1E46" w:rsidRDefault="007C1E46" w:rsidP="00BA3A83">
            <w:pPr>
              <w:jc w:val="both"/>
              <w:rPr>
                <w:szCs w:val="28"/>
              </w:rPr>
            </w:pPr>
          </w:p>
          <w:p w:rsidR="007C1E46" w:rsidRPr="0038507F" w:rsidRDefault="00150D16" w:rsidP="005B0152">
            <w:pPr>
              <w:ind w:firstLine="601"/>
              <w:jc w:val="both"/>
              <w:rPr>
                <w:szCs w:val="28"/>
              </w:rPr>
            </w:pPr>
            <w:r w:rsidRPr="00150D16">
              <w:rPr>
                <w:szCs w:val="28"/>
              </w:rPr>
              <w:t xml:space="preserve">В соответствии с положениями </w:t>
            </w:r>
            <w:proofErr w:type="spellStart"/>
            <w:r w:rsidRPr="00150D16">
              <w:rPr>
                <w:szCs w:val="28"/>
              </w:rPr>
              <w:t>п.п</w:t>
            </w:r>
            <w:proofErr w:type="spellEnd"/>
            <w:r w:rsidRPr="00150D16">
              <w:rPr>
                <w:szCs w:val="28"/>
              </w:rPr>
              <w:t xml:space="preserve">. 68-70 Правил противопожарного режима в Российской Федерации, утвержденным постановлением Правительства РФ от 16.09.2020 № 1479, </w:t>
            </w:r>
            <w:proofErr w:type="spellStart"/>
            <w:r w:rsidRPr="00150D16">
              <w:rPr>
                <w:szCs w:val="28"/>
              </w:rPr>
              <w:t>п.п</w:t>
            </w:r>
            <w:proofErr w:type="spellEnd"/>
            <w:r w:rsidRPr="00150D16">
              <w:rPr>
                <w:szCs w:val="28"/>
              </w:rPr>
              <w:t xml:space="preserve">. 9 - 11 Правил пожарной безопасности в лесах, утвержденных постановлением Правительства РФ от 07.10.2020 № 1614, закреплено, что: </w:t>
            </w:r>
          </w:p>
          <w:p w:rsidR="007C1E46" w:rsidRPr="007C1E46" w:rsidRDefault="005B0152" w:rsidP="00F24708">
            <w:pPr>
              <w:pStyle w:val="a4"/>
              <w:numPr>
                <w:ilvl w:val="0"/>
                <w:numId w:val="2"/>
              </w:numPr>
              <w:ind w:left="0" w:firstLine="34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BA3A83" w:rsidRPr="0038507F">
              <w:rPr>
                <w:szCs w:val="28"/>
              </w:rPr>
              <w:t xml:space="preserve">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запрещается устраивать свалки отходов, в том числе горючих;   </w:t>
            </w:r>
          </w:p>
          <w:p w:rsidR="00F24708" w:rsidRPr="0038507F" w:rsidRDefault="00F24708" w:rsidP="005B0152">
            <w:pPr>
              <w:ind w:firstLine="709"/>
              <w:jc w:val="center"/>
              <w:rPr>
                <w:szCs w:val="28"/>
              </w:rPr>
            </w:pPr>
            <w:r w:rsidRPr="00057B10">
              <w:rPr>
                <w:szCs w:val="28"/>
              </w:rPr>
              <w:lastRenderedPageBreak/>
              <w:t>Открытый огонь (костер, мангал, жаровня)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</w:t>
            </w:r>
            <w:r w:rsidRPr="009F204C">
              <w:rPr>
                <w:szCs w:val="28"/>
              </w:rPr>
              <w:t>.</w:t>
            </w:r>
          </w:p>
          <w:p w:rsidR="00166997" w:rsidRDefault="00166997" w:rsidP="0038507F">
            <w:pPr>
              <w:ind w:firstLine="540"/>
              <w:jc w:val="both"/>
              <w:rPr>
                <w:b/>
                <w:szCs w:val="28"/>
              </w:rPr>
            </w:pPr>
          </w:p>
          <w:p w:rsidR="0038507F" w:rsidRPr="0038507F" w:rsidRDefault="0038507F" w:rsidP="0038507F">
            <w:pPr>
              <w:ind w:firstLine="540"/>
              <w:jc w:val="both"/>
              <w:rPr>
                <w:b/>
                <w:szCs w:val="28"/>
              </w:rPr>
            </w:pPr>
            <w:r w:rsidRPr="0038507F">
              <w:rPr>
                <w:b/>
                <w:szCs w:val="28"/>
              </w:rPr>
              <w:t xml:space="preserve">Граждане при пребывании в лесах обязаны: </w:t>
            </w:r>
          </w:p>
          <w:p w:rsidR="0038507F" w:rsidRPr="0038507F" w:rsidRDefault="0038507F" w:rsidP="0038507F">
            <w:pPr>
              <w:ind w:firstLine="540"/>
              <w:jc w:val="both"/>
              <w:rPr>
                <w:szCs w:val="28"/>
              </w:rPr>
            </w:pPr>
            <w:r w:rsidRPr="0038507F">
              <w:rPr>
                <w:szCs w:val="28"/>
              </w:rPr>
              <w:t>а) соблюдать требовани</w:t>
            </w:r>
            <w:r>
              <w:rPr>
                <w:szCs w:val="28"/>
              </w:rPr>
              <w:t>я пожарной безопасности в лесах</w:t>
            </w:r>
            <w:r w:rsidRPr="0038507F">
              <w:rPr>
                <w:szCs w:val="28"/>
              </w:rPr>
              <w:t xml:space="preserve">; </w:t>
            </w:r>
          </w:p>
          <w:p w:rsidR="0038507F" w:rsidRPr="0038507F" w:rsidRDefault="0038507F" w:rsidP="0038507F">
            <w:pPr>
              <w:ind w:firstLine="540"/>
              <w:jc w:val="both"/>
              <w:rPr>
                <w:szCs w:val="28"/>
              </w:rPr>
            </w:pPr>
            <w:r w:rsidRPr="0038507F">
              <w:rPr>
                <w:szCs w:val="28"/>
              </w:rPr>
              <w:t xml:space="preserve">б) при обнаружении лесных пожаров обязаны сообщить о лесном пожаре с использованием единого номера вызова экстренных оперативных служб "112", а также в специализированную диспетчерскую службу; </w:t>
            </w:r>
          </w:p>
          <w:p w:rsidR="0038507F" w:rsidRPr="0038507F" w:rsidRDefault="0038507F" w:rsidP="0038507F">
            <w:pPr>
              <w:ind w:firstLine="540"/>
              <w:jc w:val="both"/>
              <w:rPr>
                <w:szCs w:val="28"/>
              </w:rPr>
            </w:pPr>
            <w:r w:rsidRPr="0038507F">
              <w:rPr>
                <w:szCs w:val="28"/>
              </w:rPr>
              <w:t xml:space="preserve">в) принимать при обнаружении лесного пожара посильные меры по его тушению своими силами до прибытия сил пожаротушения; </w:t>
            </w:r>
          </w:p>
          <w:p w:rsidR="0038507F" w:rsidRPr="0038507F" w:rsidRDefault="0038507F" w:rsidP="0038507F">
            <w:pPr>
              <w:ind w:firstLine="540"/>
              <w:jc w:val="both"/>
              <w:rPr>
                <w:szCs w:val="28"/>
              </w:rPr>
            </w:pPr>
            <w:r w:rsidRPr="0038507F">
              <w:rPr>
                <w:szCs w:val="28"/>
              </w:rPr>
              <w:t>г) оказывать содействие органам государственной власти и о</w:t>
            </w:r>
            <w:r>
              <w:rPr>
                <w:szCs w:val="28"/>
              </w:rPr>
              <w:t xml:space="preserve">рганам местного самоуправления </w:t>
            </w:r>
            <w:r w:rsidRPr="0038507F">
              <w:rPr>
                <w:szCs w:val="28"/>
              </w:rPr>
              <w:t xml:space="preserve">при тушении лесных пожаров; </w:t>
            </w:r>
          </w:p>
          <w:p w:rsidR="0038507F" w:rsidRPr="0038507F" w:rsidRDefault="0038507F" w:rsidP="0038507F">
            <w:pPr>
              <w:ind w:firstLine="540"/>
              <w:jc w:val="both"/>
              <w:rPr>
                <w:szCs w:val="28"/>
              </w:rPr>
            </w:pPr>
            <w:r w:rsidRPr="0038507F">
              <w:rPr>
                <w:szCs w:val="28"/>
              </w:rPr>
              <w:t xml:space="preserve">д) немедленно уведомлять органы государственной власти или </w:t>
            </w:r>
            <w:r>
              <w:rPr>
                <w:szCs w:val="28"/>
              </w:rPr>
              <w:t xml:space="preserve">органы местного самоуправления </w:t>
            </w:r>
            <w:r w:rsidRPr="0038507F">
              <w:rPr>
                <w:szCs w:val="28"/>
              </w:rPr>
              <w:t xml:space="preserve">о имеющихся фактах поджогов или захламления лесов. </w:t>
            </w:r>
          </w:p>
          <w:p w:rsidR="00166997" w:rsidRDefault="00166997" w:rsidP="0038507F">
            <w:pPr>
              <w:ind w:firstLine="540"/>
              <w:jc w:val="both"/>
              <w:rPr>
                <w:szCs w:val="28"/>
              </w:rPr>
            </w:pPr>
          </w:p>
          <w:p w:rsidR="00166997" w:rsidRDefault="00166997" w:rsidP="00166997">
            <w:pPr>
              <w:ind w:firstLine="540"/>
              <w:jc w:val="center"/>
              <w:rPr>
                <w:b/>
                <w:szCs w:val="28"/>
              </w:rPr>
            </w:pPr>
          </w:p>
          <w:p w:rsidR="0038507F" w:rsidRPr="0038507F" w:rsidRDefault="0038507F" w:rsidP="00166997">
            <w:pPr>
              <w:ind w:firstLine="540"/>
              <w:jc w:val="center"/>
              <w:rPr>
                <w:b/>
                <w:szCs w:val="28"/>
              </w:rPr>
            </w:pPr>
            <w:r w:rsidRPr="0038507F">
              <w:rPr>
                <w:b/>
                <w:szCs w:val="28"/>
              </w:rPr>
              <w:t>Пребывание граждан в лесах может быть ограничено в целях обеспечения пожарной безопасности в лесах в порядке, установленном Министерством природных ресурсов и экологии Российской Федерации.</w:t>
            </w:r>
          </w:p>
          <w:p w:rsidR="00F24708" w:rsidRPr="0038507F" w:rsidRDefault="00F24708" w:rsidP="00F24708">
            <w:pPr>
              <w:pStyle w:val="a4"/>
              <w:ind w:left="57"/>
              <w:jc w:val="both"/>
              <w:rPr>
                <w:szCs w:val="28"/>
              </w:rPr>
            </w:pPr>
          </w:p>
        </w:tc>
        <w:tc>
          <w:tcPr>
            <w:tcW w:w="4472" w:type="dxa"/>
            <w:shd w:val="clear" w:color="auto" w:fill="C5E0B3" w:themeFill="accent6" w:themeFillTint="66"/>
          </w:tcPr>
          <w:p w:rsidR="00F24708" w:rsidRPr="00F24708" w:rsidRDefault="00F24708" w:rsidP="00F24708">
            <w:pPr>
              <w:pStyle w:val="a4"/>
              <w:numPr>
                <w:ilvl w:val="0"/>
                <w:numId w:val="2"/>
              </w:numPr>
              <w:ind w:left="34" w:firstLine="23"/>
              <w:jc w:val="both"/>
              <w:rPr>
                <w:rFonts w:cs="Times New Roman"/>
                <w:color w:val="000000"/>
                <w:szCs w:val="28"/>
              </w:rPr>
            </w:pPr>
            <w:r w:rsidRPr="00F24708">
              <w:rPr>
                <w:rFonts w:cs="Times New Roman"/>
                <w:color w:val="000000"/>
                <w:szCs w:val="28"/>
              </w:rPr>
              <w:lastRenderedPageBreak/>
              <w:t xml:space="preserve">в период со дня схода снежного покрова до установления устойчивой дождливой осенней погоды или образования снежного покрова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 </w:t>
            </w:r>
          </w:p>
          <w:p w:rsidR="00BA3A83" w:rsidRDefault="00BA3A83" w:rsidP="00F24708">
            <w:pPr>
              <w:pStyle w:val="a4"/>
              <w:numPr>
                <w:ilvl w:val="0"/>
                <w:numId w:val="1"/>
              </w:numPr>
              <w:ind w:left="9"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F24708">
              <w:rPr>
                <w:rFonts w:cs="Times New Roman"/>
                <w:color w:val="000000"/>
                <w:szCs w:val="28"/>
              </w:rPr>
              <w:t xml:space="preserve">запрещается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 </w:t>
            </w:r>
          </w:p>
          <w:p w:rsidR="007C1E46" w:rsidRDefault="007C1E46" w:rsidP="007C1E46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7C1E46" w:rsidRDefault="007C1E46" w:rsidP="007C1E46">
            <w:pPr>
              <w:jc w:val="both"/>
              <w:rPr>
                <w:rFonts w:cs="Times New Roman"/>
                <w:b/>
                <w:color w:val="000000"/>
                <w:szCs w:val="28"/>
              </w:rPr>
            </w:pPr>
          </w:p>
          <w:p w:rsidR="007C1E46" w:rsidRDefault="007C1E46" w:rsidP="007C1E46">
            <w:pPr>
              <w:ind w:firstLine="9"/>
              <w:jc w:val="both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При обнаружении</w:t>
            </w:r>
            <w:r w:rsidRPr="00CD5E9C">
              <w:rPr>
                <w:rFonts w:cs="Times New Roman"/>
                <w:b/>
                <w:color w:val="000000"/>
                <w:szCs w:val="28"/>
              </w:rPr>
              <w:t xml:space="preserve"> пожара необходимо обращаться в органы МЧС России по телефону службы спасения 112, в случае возникновения возгорания в лес</w:t>
            </w:r>
            <w:r>
              <w:rPr>
                <w:rFonts w:cs="Times New Roman"/>
                <w:b/>
                <w:color w:val="000000"/>
                <w:szCs w:val="28"/>
              </w:rPr>
              <w:t>у</w:t>
            </w:r>
            <w:r w:rsidRPr="00CD5E9C">
              <w:rPr>
                <w:rFonts w:cs="Times New Roman"/>
                <w:b/>
                <w:color w:val="000000"/>
                <w:szCs w:val="28"/>
              </w:rPr>
              <w:t xml:space="preserve"> – по федеральному номеру ФБУ «</w:t>
            </w:r>
            <w:proofErr w:type="spellStart"/>
            <w:r w:rsidRPr="00CD5E9C">
              <w:rPr>
                <w:rFonts w:cs="Times New Roman"/>
                <w:b/>
                <w:color w:val="000000"/>
                <w:szCs w:val="28"/>
              </w:rPr>
              <w:t>Авиалесоохрана</w:t>
            </w:r>
            <w:proofErr w:type="spellEnd"/>
            <w:r w:rsidRPr="00CD5E9C">
              <w:rPr>
                <w:rFonts w:cs="Times New Roman"/>
                <w:b/>
                <w:color w:val="000000"/>
                <w:szCs w:val="28"/>
              </w:rPr>
              <w:t>» </w:t>
            </w:r>
            <w:r w:rsidRPr="00CD5E9C">
              <w:rPr>
                <w:rStyle w:val="js-phone-number"/>
                <w:rFonts w:cs="Times New Roman"/>
                <w:b/>
                <w:szCs w:val="28"/>
              </w:rPr>
              <w:t>8-800-100-94-00</w:t>
            </w:r>
            <w:r w:rsidRPr="00CD5E9C">
              <w:rPr>
                <w:rFonts w:cs="Times New Roman"/>
                <w:b/>
                <w:color w:val="000000"/>
                <w:szCs w:val="28"/>
              </w:rPr>
              <w:t> (звонок по России бесплатный) либо в сети интернет на официальный сайт Рослесхоза – rosleshoz.gov.ru</w:t>
            </w:r>
            <w:r w:rsidR="00166997">
              <w:rPr>
                <w:rFonts w:cs="Times New Roman"/>
                <w:b/>
                <w:color w:val="000000"/>
                <w:szCs w:val="28"/>
              </w:rPr>
              <w:t>. Региональная диспетчерская служба - 8332643428.</w:t>
            </w:r>
          </w:p>
          <w:p w:rsidR="007C1E46" w:rsidRPr="007C1E46" w:rsidRDefault="007C1E46" w:rsidP="007C1E46">
            <w:pPr>
              <w:jc w:val="both"/>
              <w:rPr>
                <w:rFonts w:cs="Times New Roman"/>
                <w:color w:val="000000"/>
                <w:szCs w:val="28"/>
              </w:rPr>
            </w:pPr>
          </w:p>
          <w:p w:rsidR="007C1E46" w:rsidRDefault="00F24708" w:rsidP="007C1E46">
            <w:pPr>
              <w:pStyle w:val="a4"/>
              <w:ind w:left="1"/>
              <w:jc w:val="both"/>
            </w:pPr>
            <w:r w:rsidRPr="002A5A3D">
              <w:rPr>
                <w:szCs w:val="28"/>
              </w:rPr>
              <w:t xml:space="preserve"> </w:t>
            </w:r>
            <w:r w:rsidR="007C1E46">
              <w:rPr>
                <w:rFonts w:cs="Times New Roman"/>
                <w:szCs w:val="28"/>
              </w:rPr>
              <w:t xml:space="preserve">В случае бездействия уполномоченных органов, непринятия мер по тушению пожара обращение может быть направлено в Кировскую межрайонную природоохранную прокуратуру по адресу: </w:t>
            </w:r>
            <w:proofErr w:type="spellStart"/>
            <w:r w:rsidR="007C1E46">
              <w:rPr>
                <w:rFonts w:cs="Times New Roman"/>
                <w:szCs w:val="28"/>
              </w:rPr>
              <w:t>г.Киров</w:t>
            </w:r>
            <w:proofErr w:type="spellEnd"/>
            <w:r w:rsidR="007C1E46">
              <w:rPr>
                <w:rFonts w:cs="Times New Roman"/>
                <w:szCs w:val="28"/>
              </w:rPr>
              <w:t xml:space="preserve">, </w:t>
            </w:r>
            <w:proofErr w:type="spellStart"/>
            <w:r w:rsidR="007C1E46">
              <w:rPr>
                <w:rFonts w:cs="Times New Roman"/>
                <w:szCs w:val="28"/>
              </w:rPr>
              <w:t>ул.Ленина</w:t>
            </w:r>
            <w:proofErr w:type="spellEnd"/>
            <w:r w:rsidR="007C1E46">
              <w:rPr>
                <w:rFonts w:cs="Times New Roman"/>
                <w:szCs w:val="28"/>
              </w:rPr>
              <w:t>, 71</w:t>
            </w:r>
            <w:proofErr w:type="gramStart"/>
            <w:r w:rsidR="007C1E46">
              <w:rPr>
                <w:rFonts w:cs="Times New Roman"/>
                <w:szCs w:val="28"/>
              </w:rPr>
              <w:t xml:space="preserve">а, </w:t>
            </w:r>
            <w:r w:rsidR="007C1E46" w:rsidRPr="00CD5E9C">
              <w:rPr>
                <w:rStyle w:val="a5"/>
              </w:rPr>
              <w:t xml:space="preserve"> </w:t>
            </w:r>
            <w:r w:rsidR="007C1E46" w:rsidRPr="005B0152">
              <w:rPr>
                <w:rStyle w:val="a5"/>
                <w:u w:val="none"/>
              </w:rPr>
              <w:t>а</w:t>
            </w:r>
            <w:proofErr w:type="gramEnd"/>
            <w:r w:rsidR="007C1E46" w:rsidRPr="005B0152">
              <w:rPr>
                <w:rStyle w:val="a5"/>
                <w:u w:val="none"/>
              </w:rPr>
              <w:t xml:space="preserve"> также сообщено по телефонам: 35-37-19, 35-37-22, 35-37-23</w:t>
            </w:r>
            <w:r w:rsidR="007C1E46">
              <w:rPr>
                <w:rStyle w:val="a5"/>
              </w:rPr>
              <w:t>.</w:t>
            </w:r>
          </w:p>
          <w:p w:rsidR="007C1E46" w:rsidRPr="007C1E46" w:rsidRDefault="007C1E46" w:rsidP="007C1E46"/>
          <w:p w:rsidR="007C1E46" w:rsidRPr="007C1E46" w:rsidRDefault="007C1E46" w:rsidP="007C1E46">
            <w:r w:rsidRPr="00973FA4">
              <w:rPr>
                <w:rFonts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027A474" wp14:editId="4BDCD00E">
                  <wp:simplePos x="0" y="0"/>
                  <wp:positionH relativeFrom="column">
                    <wp:posOffset>57624</wp:posOffset>
                  </wp:positionH>
                  <wp:positionV relativeFrom="paragraph">
                    <wp:posOffset>75167</wp:posOffset>
                  </wp:positionV>
                  <wp:extent cx="2617964" cy="2319949"/>
                  <wp:effectExtent l="0" t="0" r="0" b="4445"/>
                  <wp:wrapNone/>
                  <wp:docPr id="3" name="Рисунок 3" descr="C:\Users\novoselova.m.s\AppData\Local\Temp\7zO4D62A245\image-09-04-20-10-43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voselova.m.s\AppData\Local\Temp\7zO4D62A245\image-09-04-20-10-43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64" cy="231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E46" w:rsidRPr="007C1E46" w:rsidRDefault="007C1E46" w:rsidP="007C1E46"/>
          <w:p w:rsidR="007C1E46" w:rsidRPr="007C1E46" w:rsidRDefault="007C1E46" w:rsidP="007C1E46"/>
          <w:p w:rsidR="007C1E46" w:rsidRDefault="007C1E46" w:rsidP="007C1E46"/>
          <w:p w:rsidR="007C1E46" w:rsidRPr="007C1E46" w:rsidRDefault="007C1E46" w:rsidP="007C1E46"/>
          <w:p w:rsidR="007C1E46" w:rsidRDefault="007C1E46" w:rsidP="007C1E46"/>
          <w:p w:rsidR="007C1E46" w:rsidRDefault="007C1E46" w:rsidP="007C1E46"/>
          <w:p w:rsidR="00BA3A83" w:rsidRPr="007C1E46" w:rsidRDefault="00BA3A83" w:rsidP="007C1E46"/>
        </w:tc>
      </w:tr>
    </w:tbl>
    <w:p w:rsidR="007626D1" w:rsidRDefault="007626D1" w:rsidP="00B73194">
      <w:bookmarkStart w:id="0" w:name="_GoBack"/>
      <w:bookmarkEnd w:id="0"/>
    </w:p>
    <w:sectPr w:rsidR="007626D1" w:rsidSect="00BA3A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635"/>
    <w:multiLevelType w:val="hybridMultilevel"/>
    <w:tmpl w:val="B92E9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5D8C"/>
    <w:multiLevelType w:val="hybridMultilevel"/>
    <w:tmpl w:val="A17A76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A0258F"/>
    <w:multiLevelType w:val="hybridMultilevel"/>
    <w:tmpl w:val="444EB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CA4EAB"/>
    <w:multiLevelType w:val="hybridMultilevel"/>
    <w:tmpl w:val="625E0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83"/>
    <w:rsid w:val="00150D16"/>
    <w:rsid w:val="00166997"/>
    <w:rsid w:val="0038507F"/>
    <w:rsid w:val="005B0152"/>
    <w:rsid w:val="007626D1"/>
    <w:rsid w:val="007C1E46"/>
    <w:rsid w:val="00B73194"/>
    <w:rsid w:val="00BA3A83"/>
    <w:rsid w:val="00F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1B9"/>
  <w15:chartTrackingRefBased/>
  <w15:docId w15:val="{4A7B6772-D579-4B7F-A692-A5A767E8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708"/>
    <w:pPr>
      <w:ind w:left="720"/>
      <w:contextualSpacing/>
    </w:pPr>
  </w:style>
  <w:style w:type="character" w:customStyle="1" w:styleId="js-phone-number">
    <w:name w:val="js-phone-number"/>
    <w:basedOn w:val="a0"/>
    <w:rsid w:val="007C1E46"/>
  </w:style>
  <w:style w:type="character" w:styleId="a5">
    <w:name w:val="Hyperlink"/>
    <w:basedOn w:val="a0"/>
    <w:uiPriority w:val="99"/>
    <w:unhideWhenUsed/>
    <w:rsid w:val="007C1E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 Марина Сергеевна</dc:creator>
  <cp:keywords/>
  <dc:description/>
  <cp:lastModifiedBy>Новосёлова Марина Сергеевна</cp:lastModifiedBy>
  <cp:revision>2</cp:revision>
  <cp:lastPrinted>2022-06-28T17:20:00Z</cp:lastPrinted>
  <dcterms:created xsi:type="dcterms:W3CDTF">2022-06-29T08:29:00Z</dcterms:created>
  <dcterms:modified xsi:type="dcterms:W3CDTF">2022-06-29T08:29:00Z</dcterms:modified>
</cp:coreProperties>
</file>